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02:39 МСК · База обновлена: 22.07.2026, 15:34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Д. 30 лет, учитель математики в общеобразовательной школе, обратился в поликлинику по месту жительства с жалобами на сыпь, высокую температуру (38,5°С). Участковый врач, после консультации с инфекционистом, направил больного в инфекционный стационар с подозрением на ветряную оспу. В приемном покое выявлены элементы ветряночной сыпи в виде папул, везикул, на лице и руках появились единичные пустулы. Температура тела 39,2°С. Больной вял, сонлив, загружен. К контакту доступен ограниченно. Анамнестические данные получены из беседы с женой, в отношении ветряной оспы разъяснения дать не могла.</w:t>
      </w:r>
    </w:p>
    <w:p>
      <w:pPr>
        <w:spacing w:after="58"/>
      </w:pPr>
      <w:r>
        <w:rPr>
          <w:b w:val="0"/>
          <w:i w:val="0"/>
        </w:rPr>
        <w:t>Состав семьи: жена М. – 28 лет, преподаватель русского языка в одной школе с заболевшим Д., сын жены от первого брака – 5 лет. Женаты 6 месяцев, планируется беременность. Жена ветряной оспой не болела, ее сын перенес ветрянку в 4 года. На момент начала заболевания отчима ребенок 5 лет находился у бабушки и контакт его с больным был исключён. Лабораторные данные: обнаружены антитела класса IgM к _Varicella Zoster Virus_ в сыворотке крови, в содержимом пустул специфические генетические фрагменты дезоксирибонуклеиновой кислоты вируса.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планировании беременности следует принимать адекватные меры контрацепции в течение +_____________+ месяца(ев)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ind w:left="504"/>
      </w:pPr>
      <w:r>
        <w:rPr>
          <w:b w:val="0"/>
          <w:i/>
        </w:rPr>
        <w:t>Вакцинация против ветряной оспы в плановом порядке, в первую очередь показана ранее не болевшим, не привитым или не имеющим завершенного курса иммунизации (привитым однократно) против ветряной оспы детям и взрослым, относящимся к группе высокого риска тяжелого клинического течения и осложнений этой инфекции:</w:t>
        <w:br/>
        <w:br/>
        <w:t>* женщины, планирующие беременность (не менее чем за 3 месяца).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Временным противопоказанием к вакцинации против ветряной оспы для лиц, контактировавших с заболевшим Д.,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острых инфекционных и неинфекционных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иммуносупрессивная терапия после пересадки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почечная недостаточность в период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ВИЧ-инфекции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острых инфекционных и неинфекционных заболеваний</w:t>
      </w:r>
    </w:p>
    <w:p>
      <w:pPr>
        <w:ind w:left="504"/>
      </w:pPr>
      <w:r>
        <w:rPr>
          <w:b w:val="0"/>
          <w:i/>
        </w:rPr>
        <w:t>Временные противопоказания к вакцинации против ветряной оспы: острые инфекционные и неинфекционные заболевания, а также обострения хронических заболеваний. В этих случаях вакцинацию откладывают до выздоровления или проводят вне обострения хронического процесса, по назначению врача.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стр.671.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Экстренное извещения о случае заболевания ветряной оспой врач либо представитель среднего медицинского персонала передает в территориальный орган, осуществляющий государственный санитарно-эпидемиологический надзор, по телефону и письменно в течение +_____+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12</w:t>
      </w:r>
    </w:p>
    <w:p>
      <w:pPr>
        <w:ind w:left="504"/>
      </w:pPr>
      <w:r>
        <w:rPr>
          <w:b w:val="0"/>
          <w:i/>
        </w:rPr>
        <w:t>О каждом случае заболевания ветряной оспой или опоясывающим лишаем, а также при подозрении на указанные заболевания, медицинский персонал обязан в течение 2 часов сообщить по телефону, затем в течение 12 часов направить экстренное извещение в территориальный орган (учреждение) федерального органа исполнительной власти, уполномоченного на осуществление федерального государственного санитарно-эпидемиологического надзора, по месту выявления больного (независимо от места проживания и временного пребывания больного).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наличии среди контактных непривитых и не болевших ветряной оспой за ними устанавливается медицинское наблюдение сроком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 дней с момента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 дней со времени подтверждения диагноза лабораторно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21 день с момента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 дней со времени подтверждения диагноза лабораторно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21 день с момента контакта</w:t>
      </w:r>
    </w:p>
    <w:p>
      <w:pPr>
        <w:ind w:left="504"/>
      </w:pPr>
      <w:r>
        <w:rPr>
          <w:b w:val="0"/>
          <w:i/>
        </w:rPr>
        <w:t>При наличии среди контактных лиц, не болевших ветряной оспой, не привитых и (или) не получивших завершенный курс вакцинации против ветряной оспы, за ними устанавливается медицинское наблюдение сроком на 21 день с момента изоляции последнего заболевшего из очага ВЗВ инфекции.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Школьники будут отнесены к категории контактных, если общение с заболевшим учителем Д. было в течение +_____+ дней до появления у больного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К категории контактных лиц относят:</w:t>
        <w:br/>
        <w:br/>
        <w:t>* лиц, общавшихся с заболевшим ветряной оспой в течение двух дней до появления у больного сыпи, в период высыпаний, в течение пяти дней после появления последнего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Постинфекционный иммунитет у заболевшего Д. к ветряной оспе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напряжённый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пониженный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нестойкий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формируется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напряжённый</w:t>
      </w:r>
    </w:p>
    <w:p>
      <w:pPr>
        <w:ind w:left="504"/>
      </w:pPr>
      <w:r>
        <w:rPr>
          <w:b w:val="0"/>
          <w:i/>
        </w:rPr>
        <w:t>Принято считать, что постинфекционный иммунитет сохраняется пожизненно. Это утверждение во многом справедливо, если касается лиц с нормально функционирующей иммунной системой.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стр.666.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Мероприятия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Изоляция заболевшего ветряной оспой пациента Д. прекращается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5-й день после появления первых элементов сыпи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истечении 5 дней со времени появления последнего свежего элемента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истечении 5 дней после исчезновения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5-й день после отпадения корочек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 истечении 5 дней со времени появления последнего свежего элемента сыпи</w:t>
      </w:r>
    </w:p>
    <w:p>
      <w:pPr>
        <w:ind w:left="504"/>
      </w:pPr>
      <w:r>
        <w:rPr>
          <w:b w:val="0"/>
          <w:i/>
        </w:rPr>
        <w:t>Изоляция заболевшего ветряной оспой или опоясывающим лишаем завершается по истечении 5 дней со времени появления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Выписка из стационара проводится после клинического выздоровления, 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приема препаратов интерферона в дозе 3000000/сут. на протяжении 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 6-го дня со времени появления последнего свежего элемента сыпи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отсутствии угрозы неврологических осложнений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ранее 48 часов поле нормализации температуры 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ранее 6-го дня со времени появления последнего свежего элемента сыпи</w:t>
      </w:r>
    </w:p>
    <w:p>
      <w:pPr>
        <w:ind w:left="504"/>
      </w:pPr>
      <w:r>
        <w:rPr>
          <w:b w:val="0"/>
          <w:i/>
        </w:rPr>
        <w:t>Выписка из стационара пациента с ветряной оспой или опоясывающим лишаем проводится после его клинического выздоровления. В случае госпитализации по эпидемиологическим показаниям, выписка переболевшего (реконвалесцента) проводится не ранее шестого дня со времени появления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Врач медицинской, образовательной или оздоровительной организации первичные противоэпидемические мероприятия в отношении заболевшего и контактировавших с больным ветряной оспой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46 часов после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24 часов после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подтверждения диагноза лабораторными методами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окончании сбора эпидемиологического анамнеза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течение 24 часов после выявления больного</w:t>
      </w:r>
    </w:p>
    <w:p>
      <w:pPr>
        <w:ind w:left="504"/>
      </w:pPr>
      <w:r>
        <w:rPr>
          <w:b w:val="0"/>
          <w:i/>
        </w:rPr>
        <w:t>В очагах инфекции, вызванной ВЗВ, первичные противоэпидемические мероприятия (изоляция и при необходимости госпитализация больного (больных), подозрительных на заболевание ветряной оспой или опоясывающим лишаем, осмотр лиц, контактировавших с больным (далее - контактные лица), с целью выявления других случаев заболеваний, вызванных ВЗВ, выяснение их эпидемиологического и прививочного анамнеза) проводятся врачом (фельдшером) медицинской, образовательной или оздоровительной организации в течение 24 часов после выявления больного ветряной оспой, опоясывающим лишаем (при подозрении на ветряную оспу, опоясывающий лишай), или получения экстренного извещения о таких случаях.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Экстренную активную профилактику в первые 72-96 часов после контакта с заболевшим Д.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вакциной против ветряной оспы детям старше 1 года и взрослым, не болевшим ветряной оспой ранее и не привитым против 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нормальным иммуноглобулином всем контактным лицам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интерфероном лейкоцитарным человеческим в дозе 1000000/сут. всем контактным лицам на протяжении 14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вакциной против ветряной оспы только детям от 3-х лет, поступающим в детскую образовательную организацию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вакциной против ветряной оспы детям старше 1 года и взрослым, не болевшим ветряной оспой ранее и не привитым против нее</w:t>
      </w:r>
    </w:p>
    <w:p>
      <w:pPr>
        <w:ind w:left="504"/>
      </w:pPr>
      <w:r>
        <w:rPr>
          <w:b w:val="0"/>
          <w:i/>
        </w:rPr>
        <w:t>Активная иммунизация (вакцинация) против ветряной оспы проводится детям (в возрасте от 12 месяцев) и взрослым, не имеющим медицинских противопоказаний к введению вакцины, в первые 72-96 часов после вероятного контакта с больным ветряной оспой или опоясывающим лишаем.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сборе эпидемиологического анамнеза, в данном случае,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дата заболевания и время последнего посещения работы учителем Д.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заболевания ветряной оспой в школе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болевшие ветряной оспой ранее и не привитые против нее в школе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болевшие ветряной оспой ранее и непривитые против нее в семье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болевшие ветряной оспой ранее и непривитые против нее в семье</w:t>
      </w:r>
    </w:p>
    <w:p>
      <w:pPr>
        <w:ind w:left="504"/>
      </w:pPr>
      <w:r>
        <w:rPr>
          <w:b w:val="0"/>
          <w:i/>
        </w:rPr>
        <w:t>В очагах инфекции, вызванной ВЗВ, первичные противоэпидемические мероприятия (изоляция и при необходимости госпитализация больного (больных), подозрительных на заболевание ветряной оспой или опоясывающим лишаем, осмотр лиц, контактировавших с больным (далее - контактные лица), с целью выявления других случаев заболеваний, вызванных ВЗВ, выяснение их эпидемиологического и прививочного анамнеза) проводятся врачом (фельдшером) медицинской, образовательной или оздоровительной организации в течение 24 часов после выявления больного ветряной оспой, опоясывающим лишаем (при подозрении на ветряную оспу, опоясывающий лишай), или получения экстренного извещения о таких случаях.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Допуск реконвалесцента Д. в коллектив разрешается после клинического выздоровления даже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вторичных случаев ветряной оспы в очаге (школе)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если в коллективе есть неболевшие и невакцинированные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высоких титров антител к вирусу _Varicella Zoster_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если в коллективе все привиты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наличии вторичных случаев ветряной оспы в очаге (школе)</w:t>
      </w:r>
    </w:p>
    <w:p>
      <w:pPr>
        <w:ind w:left="504"/>
      </w:pPr>
      <w:r>
        <w:rPr>
          <w:b w:val="0"/>
          <w:i/>
        </w:rPr>
        <w:t>Допуск реконвалесцента ветряной оспы или опоясывающего лишая в коллектив разрешается после его клинического выздоровления, но не ранее шестого дня со времени появления у реконвалесцента последнего свежего элемента сыпи.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5/" TargetMode="External"/><Relationship Id="rId21" Type="http://schemas.openxmlformats.org/officeDocument/2006/relationships/hyperlink" Target="https://library.mededtech.ru/rest/documents/sanpin3686_25/#list_item_kt5e2q" TargetMode="External"/><Relationship Id="rId22" Type="http://schemas.openxmlformats.org/officeDocument/2006/relationships/hyperlink" Target="https://library.mededtech.ru/rest/documents/tom1/?anchor=paragraph_j7st2i#paragraph_j7st2i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5/#paragraph_6c38us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sanpin3686_25/#paragraph_goj49a" TargetMode="External"/><Relationship Id="rId27" Type="http://schemas.openxmlformats.org/officeDocument/2006/relationships/hyperlink" Target="https://library.mededtech.ru/rest/documents/sanpin3686_25/#list_item_2frd2i" TargetMode="External"/><Relationship Id="rId28" Type="http://schemas.openxmlformats.org/officeDocument/2006/relationships/hyperlink" Target="https://library.mededtech.ru/rest/documents/tom1/?anchor=paragraph_666qk4#paragraph_666qk4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sanpin3686_25/#paragraph_mjm9kg" TargetMode="External"/><Relationship Id="rId31" Type="http://schemas.openxmlformats.org/officeDocument/2006/relationships/hyperlink" Target="https://library.mededtech.ru/rest/documents/sanpin3686_25/#paragraph_hkrh25" TargetMode="External"/><Relationship Id="rId32" Type="http://schemas.openxmlformats.org/officeDocument/2006/relationships/hyperlink" Target="https://library.mededtech.ru/rest/documents/sanpin3686_25/#paragraph_lorq7c" TargetMode="External"/><Relationship Id="rId33" Type="http://schemas.openxmlformats.org/officeDocument/2006/relationships/hyperlink" Target="https://library.mededtech.ru/rest/documents/sanpin3686_25/#paragraph_nummal" TargetMode="External"/><Relationship Id="rId34" Type="http://schemas.openxmlformats.org/officeDocument/2006/relationships/hyperlink" Target="https://library.mededtech.ru/rest/documents/sanpin3686_25/#paragraph_mq7g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